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A504" w14:textId="0F474059" w:rsidR="005D15F3" w:rsidRPr="00C51A3E" w:rsidRDefault="00C51A3E" w:rsidP="005D15F3">
      <w:pPr>
        <w:jc w:val="center"/>
        <w:rPr>
          <w:b/>
          <w:bCs/>
          <w:color w:val="007DAB"/>
          <w:sz w:val="40"/>
          <w:szCs w:val="40"/>
        </w:rPr>
      </w:pPr>
      <w:r w:rsidRPr="00C51A3E">
        <w:rPr>
          <w:noProof/>
          <w:color w:val="007DAB"/>
        </w:rPr>
        <w:drawing>
          <wp:anchor distT="0" distB="0" distL="114300" distR="114300" simplePos="0" relativeHeight="251659264" behindDoc="1" locked="0" layoutInCell="1" allowOverlap="1" wp14:anchorId="4AE43585" wp14:editId="5EB587CC">
            <wp:simplePos x="0" y="0"/>
            <wp:positionH relativeFrom="margin">
              <wp:posOffset>4347845</wp:posOffset>
            </wp:positionH>
            <wp:positionV relativeFrom="margin">
              <wp:posOffset>13335</wp:posOffset>
            </wp:positionV>
            <wp:extent cx="1721485" cy="17214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5F3" w:rsidRPr="00C51A3E">
        <w:rPr>
          <w:b/>
          <w:bCs/>
          <w:color w:val="007DAB"/>
          <w:sz w:val="40"/>
          <w:szCs w:val="40"/>
        </w:rPr>
        <w:t>IFJÚSÁGI GARANCIA</w:t>
      </w:r>
      <w:r w:rsidR="0093205C">
        <w:rPr>
          <w:b/>
          <w:bCs/>
          <w:color w:val="007DAB"/>
          <w:sz w:val="40"/>
          <w:szCs w:val="40"/>
        </w:rPr>
        <w:t xml:space="preserve"> PLUSZ</w:t>
      </w:r>
    </w:p>
    <w:p w14:paraId="2560CB87" w14:textId="49DE7010" w:rsidR="005D15F3" w:rsidRDefault="005D15F3" w:rsidP="00BF5E9A">
      <w:pPr>
        <w:rPr>
          <w:b/>
          <w:bCs/>
        </w:rPr>
      </w:pPr>
    </w:p>
    <w:p w14:paraId="7875F074" w14:textId="77777777" w:rsidR="00A6676D" w:rsidRDefault="00F21278" w:rsidP="00F21278">
      <w:pPr>
        <w:spacing w:after="120" w:line="276" w:lineRule="auto"/>
        <w:rPr>
          <w:noProof/>
          <w:color w:val="007DAB"/>
        </w:rPr>
      </w:pPr>
      <w:r>
        <w:rPr>
          <w:b/>
          <w:bCs/>
          <w:color w:val="007DAB"/>
          <w:sz w:val="36"/>
          <w:szCs w:val="36"/>
        </w:rPr>
        <w:t>E</w:t>
      </w:r>
      <w:r w:rsidR="00AA5997" w:rsidRPr="00C51A3E">
        <w:rPr>
          <w:b/>
          <w:bCs/>
          <w:color w:val="007DAB"/>
          <w:sz w:val="36"/>
          <w:szCs w:val="36"/>
        </w:rPr>
        <w:t>lmúltál 15</w:t>
      </w:r>
      <w:r w:rsidR="00BF5E9A" w:rsidRPr="00C51A3E">
        <w:rPr>
          <w:b/>
          <w:bCs/>
          <w:color w:val="007DAB"/>
          <w:sz w:val="36"/>
          <w:szCs w:val="36"/>
        </w:rPr>
        <w:t xml:space="preserve"> éves</w:t>
      </w:r>
      <w:r w:rsidR="00AA5997" w:rsidRPr="00C51A3E">
        <w:rPr>
          <w:b/>
          <w:bCs/>
          <w:color w:val="007DAB"/>
          <w:sz w:val="36"/>
          <w:szCs w:val="36"/>
        </w:rPr>
        <w:t>, de még nem vagy</w:t>
      </w:r>
      <w:r w:rsidR="00A6676D">
        <w:rPr>
          <w:b/>
          <w:bCs/>
          <w:color w:val="007DAB"/>
          <w:sz w:val="36"/>
          <w:szCs w:val="36"/>
        </w:rPr>
        <w:t xml:space="preserve"> 30</w:t>
      </w:r>
      <w:r w:rsidR="007E5F18">
        <w:rPr>
          <w:b/>
          <w:bCs/>
          <w:color w:val="007DAB"/>
          <w:sz w:val="36"/>
          <w:szCs w:val="36"/>
        </w:rPr>
        <w:t xml:space="preserve"> és</w:t>
      </w:r>
      <w:r w:rsidR="00C51A3E" w:rsidRPr="00C51A3E">
        <w:rPr>
          <w:noProof/>
          <w:color w:val="007DAB"/>
        </w:rPr>
        <w:t xml:space="preserve"> </w:t>
      </w:r>
    </w:p>
    <w:p w14:paraId="7ABBCEEE" w14:textId="61EB13B0" w:rsidR="006D496B" w:rsidRPr="00C51A3E" w:rsidRDefault="007E5F18" w:rsidP="00F21278">
      <w:pPr>
        <w:spacing w:after="120" w:line="276" w:lineRule="auto"/>
        <w:rPr>
          <w:b/>
          <w:bCs/>
          <w:color w:val="007DAB"/>
          <w:sz w:val="36"/>
          <w:szCs w:val="36"/>
        </w:rPr>
      </w:pPr>
      <w:r>
        <w:rPr>
          <w:b/>
          <w:bCs/>
          <w:color w:val="007DAB"/>
          <w:sz w:val="36"/>
          <w:szCs w:val="36"/>
        </w:rPr>
        <w:t>j</w:t>
      </w:r>
      <w:r w:rsidR="00BF5E9A" w:rsidRPr="00C51A3E">
        <w:rPr>
          <w:b/>
          <w:bCs/>
          <w:color w:val="007DAB"/>
          <w:sz w:val="36"/>
          <w:szCs w:val="36"/>
        </w:rPr>
        <w:t>elenleg</w:t>
      </w:r>
      <w:r w:rsidR="00300194" w:rsidRPr="00C51A3E">
        <w:rPr>
          <w:b/>
          <w:bCs/>
          <w:color w:val="007DAB"/>
          <w:sz w:val="36"/>
          <w:szCs w:val="36"/>
        </w:rPr>
        <w:t xml:space="preserve"> n</w:t>
      </w:r>
      <w:r w:rsidR="00362B46" w:rsidRPr="00C51A3E">
        <w:rPr>
          <w:b/>
          <w:bCs/>
          <w:color w:val="007DAB"/>
          <w:sz w:val="36"/>
          <w:szCs w:val="36"/>
        </w:rPr>
        <w:t xml:space="preserve">em tanulsz </w:t>
      </w:r>
      <w:r w:rsidR="00BF5E9A" w:rsidRPr="00C51A3E">
        <w:rPr>
          <w:b/>
          <w:bCs/>
          <w:color w:val="007DAB"/>
          <w:sz w:val="36"/>
          <w:szCs w:val="36"/>
        </w:rPr>
        <w:t>és</w:t>
      </w:r>
      <w:r w:rsidR="00300194" w:rsidRPr="00C51A3E">
        <w:rPr>
          <w:b/>
          <w:bCs/>
          <w:color w:val="007DAB"/>
          <w:sz w:val="36"/>
          <w:szCs w:val="36"/>
        </w:rPr>
        <w:t xml:space="preserve"> </w:t>
      </w:r>
      <w:r w:rsidR="00362B46" w:rsidRPr="00C51A3E">
        <w:rPr>
          <w:b/>
          <w:bCs/>
          <w:color w:val="007DAB"/>
          <w:sz w:val="36"/>
          <w:szCs w:val="36"/>
        </w:rPr>
        <w:t>nem is dolgozol</w:t>
      </w:r>
      <w:r w:rsidR="00A6676D">
        <w:rPr>
          <w:b/>
          <w:bCs/>
          <w:color w:val="007DAB"/>
          <w:sz w:val="36"/>
          <w:szCs w:val="36"/>
        </w:rPr>
        <w:t>?</w:t>
      </w:r>
    </w:p>
    <w:p w14:paraId="71225C9E" w14:textId="77777777" w:rsidR="00A6676D" w:rsidRDefault="00A6676D" w:rsidP="00D13A60">
      <w:pPr>
        <w:spacing w:after="240" w:line="312" w:lineRule="auto"/>
        <w:jc w:val="both"/>
        <w:rPr>
          <w:b/>
          <w:bCs/>
          <w:sz w:val="24"/>
          <w:szCs w:val="24"/>
        </w:rPr>
      </w:pPr>
    </w:p>
    <w:p w14:paraId="48D825C4" w14:textId="6F5A2AA1" w:rsidR="007E5F18" w:rsidRDefault="005D15F3" w:rsidP="00D13A60">
      <w:pPr>
        <w:spacing w:after="240" w:line="312" w:lineRule="auto"/>
        <w:jc w:val="both"/>
        <w:rPr>
          <w:b/>
          <w:bCs/>
          <w:sz w:val="24"/>
          <w:szCs w:val="24"/>
        </w:rPr>
      </w:pPr>
      <w:r w:rsidRPr="00E154EC">
        <w:rPr>
          <w:b/>
          <w:bCs/>
          <w:sz w:val="24"/>
          <w:szCs w:val="24"/>
        </w:rPr>
        <w:t xml:space="preserve">Az Ifjúsági </w:t>
      </w:r>
      <w:r w:rsidR="00BF5E9A" w:rsidRPr="00E154EC">
        <w:rPr>
          <w:b/>
          <w:bCs/>
          <w:sz w:val="24"/>
          <w:szCs w:val="24"/>
        </w:rPr>
        <w:t>G</w:t>
      </w:r>
      <w:r w:rsidRPr="00E154EC">
        <w:rPr>
          <w:b/>
          <w:bCs/>
          <w:sz w:val="24"/>
          <w:szCs w:val="24"/>
        </w:rPr>
        <w:t xml:space="preserve">arancia </w:t>
      </w:r>
      <w:r w:rsidR="00BF5E9A" w:rsidRPr="00E154EC">
        <w:rPr>
          <w:b/>
          <w:bCs/>
          <w:sz w:val="24"/>
          <w:szCs w:val="24"/>
        </w:rPr>
        <w:t xml:space="preserve">Plusz program </w:t>
      </w:r>
      <w:r w:rsidR="00DF443D" w:rsidRPr="00E154EC">
        <w:rPr>
          <w:b/>
          <w:bCs/>
          <w:sz w:val="24"/>
          <w:szCs w:val="24"/>
        </w:rPr>
        <w:t xml:space="preserve">különböző támogatásokkal segít, </w:t>
      </w:r>
      <w:r w:rsidR="007E5F18" w:rsidRPr="00E154EC">
        <w:rPr>
          <w:b/>
          <w:bCs/>
          <w:sz w:val="24"/>
          <w:szCs w:val="24"/>
        </w:rPr>
        <w:t>hogy piacképes tudást szerezz</w:t>
      </w:r>
      <w:r w:rsidR="007E5F18">
        <w:rPr>
          <w:b/>
          <w:bCs/>
          <w:sz w:val="24"/>
          <w:szCs w:val="24"/>
        </w:rPr>
        <w:t>, illetve,</w:t>
      </w:r>
      <w:r w:rsidR="007E5F18" w:rsidRPr="00E154EC">
        <w:rPr>
          <w:b/>
          <w:bCs/>
          <w:sz w:val="24"/>
          <w:szCs w:val="24"/>
        </w:rPr>
        <w:t xml:space="preserve"> </w:t>
      </w:r>
      <w:r w:rsidR="00DF443D" w:rsidRPr="00E154EC">
        <w:rPr>
          <w:b/>
          <w:bCs/>
          <w:sz w:val="24"/>
          <w:szCs w:val="24"/>
        </w:rPr>
        <w:t>hogy megtaláld az első vagy az új munkahelyedet</w:t>
      </w:r>
      <w:r w:rsidR="006D496B" w:rsidRPr="00E154EC">
        <w:rPr>
          <w:b/>
          <w:bCs/>
          <w:sz w:val="24"/>
          <w:szCs w:val="24"/>
        </w:rPr>
        <w:t>.</w:t>
      </w:r>
      <w:r w:rsidR="00C51A3E" w:rsidRPr="00E154EC">
        <w:rPr>
          <w:b/>
          <w:bCs/>
          <w:sz w:val="24"/>
          <w:szCs w:val="24"/>
        </w:rPr>
        <w:t xml:space="preserve"> </w:t>
      </w:r>
    </w:p>
    <w:p w14:paraId="3C176F07" w14:textId="52DD9AD2" w:rsidR="005D15F3" w:rsidRDefault="00DF443D" w:rsidP="00D13A60">
      <w:pPr>
        <w:spacing w:after="240" w:line="312" w:lineRule="auto"/>
        <w:jc w:val="both"/>
        <w:rPr>
          <w:b/>
          <w:bCs/>
          <w:sz w:val="24"/>
          <w:szCs w:val="24"/>
        </w:rPr>
      </w:pPr>
      <w:r w:rsidRPr="00E154EC">
        <w:rPr>
          <w:b/>
          <w:bCs/>
          <w:sz w:val="24"/>
          <w:szCs w:val="24"/>
        </w:rPr>
        <w:t>A</w:t>
      </w:r>
      <w:r w:rsidR="005D15F3" w:rsidRPr="00E154EC">
        <w:rPr>
          <w:b/>
          <w:bCs/>
          <w:sz w:val="24"/>
          <w:szCs w:val="24"/>
        </w:rPr>
        <w:t xml:space="preserve"> programban való részvételhez szükséges,</w:t>
      </w:r>
      <w:r w:rsidR="00C51A3E" w:rsidRPr="00E154EC">
        <w:rPr>
          <w:b/>
          <w:bCs/>
          <w:sz w:val="24"/>
          <w:szCs w:val="24"/>
        </w:rPr>
        <w:t xml:space="preserve"> </w:t>
      </w:r>
      <w:r w:rsidR="005D15F3" w:rsidRPr="00E154EC">
        <w:rPr>
          <w:b/>
          <w:bCs/>
          <w:sz w:val="24"/>
          <w:szCs w:val="24"/>
        </w:rPr>
        <w:t>hogy regisztráltasd magad a lak</w:t>
      </w:r>
      <w:r w:rsidR="007E5F18">
        <w:rPr>
          <w:b/>
          <w:bCs/>
          <w:sz w:val="24"/>
          <w:szCs w:val="24"/>
        </w:rPr>
        <w:t>ó</w:t>
      </w:r>
      <w:r w:rsidR="005D15F3" w:rsidRPr="00E154EC">
        <w:rPr>
          <w:b/>
          <w:bCs/>
          <w:sz w:val="24"/>
          <w:szCs w:val="24"/>
        </w:rPr>
        <w:t xml:space="preserve">helyed </w:t>
      </w:r>
      <w:r w:rsidR="007E5F18">
        <w:rPr>
          <w:b/>
          <w:bCs/>
          <w:sz w:val="24"/>
          <w:szCs w:val="24"/>
        </w:rPr>
        <w:t xml:space="preserve">vagy a tartózkodási helyed </w:t>
      </w:r>
      <w:r w:rsidR="005D15F3" w:rsidRPr="00E154EC">
        <w:rPr>
          <w:b/>
          <w:bCs/>
          <w:sz w:val="24"/>
          <w:szCs w:val="24"/>
        </w:rPr>
        <w:t>szerint illetékes járási hivatal foglalkoztatási osztályán</w:t>
      </w:r>
      <w:r w:rsidRPr="00E154EC">
        <w:rPr>
          <w:b/>
          <w:bCs/>
          <w:sz w:val="24"/>
          <w:szCs w:val="24"/>
        </w:rPr>
        <w:t xml:space="preserve"> és lépj be az Ifjúsági Garancia Pluszba</w:t>
      </w:r>
      <w:r w:rsidR="008A24D9">
        <w:rPr>
          <w:b/>
          <w:bCs/>
          <w:sz w:val="24"/>
          <w:szCs w:val="24"/>
        </w:rPr>
        <w:t xml:space="preserve"> programba</w:t>
      </w:r>
      <w:r w:rsidRPr="00E154EC">
        <w:rPr>
          <w:b/>
          <w:bCs/>
          <w:sz w:val="24"/>
          <w:szCs w:val="24"/>
        </w:rPr>
        <w:t>!</w:t>
      </w:r>
    </w:p>
    <w:p w14:paraId="0315CAF0" w14:textId="77777777" w:rsidR="00A6676D" w:rsidRPr="00E154EC" w:rsidRDefault="00A6676D" w:rsidP="00D13A60">
      <w:pPr>
        <w:spacing w:after="240" w:line="312" w:lineRule="auto"/>
        <w:jc w:val="both"/>
        <w:rPr>
          <w:b/>
          <w:bCs/>
          <w:sz w:val="24"/>
          <w:szCs w:val="24"/>
        </w:rPr>
      </w:pPr>
    </w:p>
    <w:p w14:paraId="59F7CF0E" w14:textId="440E06E0" w:rsidR="00A8735A" w:rsidRPr="00C51A3E" w:rsidRDefault="00A8735A" w:rsidP="000E60DA">
      <w:pPr>
        <w:jc w:val="both"/>
        <w:rPr>
          <w:b/>
          <w:bCs/>
          <w:color w:val="007DAB"/>
          <w:sz w:val="40"/>
          <w:szCs w:val="40"/>
        </w:rPr>
      </w:pPr>
      <w:r w:rsidRPr="00C51A3E">
        <w:rPr>
          <w:b/>
          <w:bCs/>
          <w:color w:val="007DAB"/>
          <w:sz w:val="40"/>
          <w:szCs w:val="40"/>
        </w:rPr>
        <w:t>10 érv amiért érdemes belépned a programba!</w:t>
      </w:r>
    </w:p>
    <w:p w14:paraId="5D48390D" w14:textId="2D958E9A" w:rsidR="00A8735A" w:rsidRPr="00C71855" w:rsidRDefault="00A8735A" w:rsidP="0072501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71855">
        <w:rPr>
          <w:b/>
          <w:bCs/>
          <w:sz w:val="24"/>
          <w:szCs w:val="24"/>
        </w:rPr>
        <w:t>Ha nem tudod</w:t>
      </w:r>
      <w:r w:rsidR="0076485B">
        <w:rPr>
          <w:b/>
          <w:bCs/>
          <w:sz w:val="24"/>
          <w:szCs w:val="24"/>
        </w:rPr>
        <w:t>,</w:t>
      </w:r>
      <w:r w:rsidRPr="00C71855">
        <w:rPr>
          <w:b/>
          <w:bCs/>
          <w:sz w:val="24"/>
          <w:szCs w:val="24"/>
        </w:rPr>
        <w:t xml:space="preserve"> hogyan kezdj neki a felnőtt életednek.</w:t>
      </w:r>
    </w:p>
    <w:p w14:paraId="42E18DE1" w14:textId="77777777" w:rsidR="00A33630" w:rsidRPr="00C71855" w:rsidRDefault="00E17DB0" w:rsidP="00725011">
      <w:pPr>
        <w:spacing w:after="0" w:line="276" w:lineRule="auto"/>
        <w:ind w:left="709"/>
        <w:jc w:val="both"/>
        <w:rPr>
          <w:sz w:val="24"/>
          <w:szCs w:val="24"/>
        </w:rPr>
      </w:pPr>
      <w:r w:rsidRPr="00C71855">
        <w:rPr>
          <w:sz w:val="24"/>
          <w:szCs w:val="24"/>
        </w:rPr>
        <w:t xml:space="preserve">Ha bizonytalan vagy a jövőddel kapcsolatban, segítséget kaphatsz terveid kialakításához különböző </w:t>
      </w:r>
      <w:r w:rsidRPr="00C71855">
        <w:rPr>
          <w:b/>
          <w:bCs/>
          <w:sz w:val="24"/>
          <w:szCs w:val="24"/>
        </w:rPr>
        <w:t>munkaerőpiaci szolgáltatásokon</w:t>
      </w:r>
      <w:r w:rsidRPr="00C71855">
        <w:rPr>
          <w:sz w:val="24"/>
          <w:szCs w:val="24"/>
        </w:rPr>
        <w:t xml:space="preserve"> keresztül, hogy felkészülten lépj ki a nagybetűs életbe és a munkaerőpiacra. </w:t>
      </w:r>
    </w:p>
    <w:p w14:paraId="2236454D" w14:textId="12CA059F" w:rsidR="00A8735A" w:rsidRPr="00C71855" w:rsidRDefault="00A8735A" w:rsidP="0072501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71855">
        <w:rPr>
          <w:b/>
          <w:bCs/>
          <w:sz w:val="24"/>
          <w:szCs w:val="24"/>
        </w:rPr>
        <w:t>Ha még keresed a pályád.</w:t>
      </w:r>
    </w:p>
    <w:p w14:paraId="1B2B5DA5" w14:textId="14BB9F72" w:rsidR="00A8735A" w:rsidRPr="00C71855" w:rsidRDefault="008E5A46" w:rsidP="00725011">
      <w:pPr>
        <w:spacing w:after="0" w:line="276" w:lineRule="auto"/>
        <w:ind w:left="709"/>
        <w:jc w:val="both"/>
        <w:rPr>
          <w:sz w:val="24"/>
          <w:szCs w:val="24"/>
        </w:rPr>
      </w:pPr>
      <w:r w:rsidRPr="00C71855">
        <w:rPr>
          <w:sz w:val="24"/>
          <w:szCs w:val="24"/>
        </w:rPr>
        <w:t xml:space="preserve">A pályaválasztási és pályamódosítási </w:t>
      </w:r>
      <w:r w:rsidRPr="00C71855">
        <w:rPr>
          <w:b/>
          <w:bCs/>
          <w:sz w:val="24"/>
          <w:szCs w:val="24"/>
        </w:rPr>
        <w:t>tanácsadásokon</w:t>
      </w:r>
      <w:r w:rsidRPr="00C71855">
        <w:rPr>
          <w:sz w:val="24"/>
          <w:szCs w:val="24"/>
        </w:rPr>
        <w:t xml:space="preserve"> a tanácsadók segítenek megtalál</w:t>
      </w:r>
      <w:r w:rsidR="0076485B">
        <w:rPr>
          <w:sz w:val="24"/>
          <w:szCs w:val="24"/>
        </w:rPr>
        <w:t>ni</w:t>
      </w:r>
      <w:r w:rsidRPr="00C71855">
        <w:rPr>
          <w:sz w:val="24"/>
          <w:szCs w:val="24"/>
        </w:rPr>
        <w:t xml:space="preserve"> a neked való szakmát, vagy képzési irányt. </w:t>
      </w:r>
    </w:p>
    <w:p w14:paraId="0226CE67" w14:textId="77777777" w:rsidR="00A8735A" w:rsidRPr="00C71855" w:rsidRDefault="00A8735A" w:rsidP="0072501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71855">
        <w:rPr>
          <w:b/>
          <w:bCs/>
          <w:sz w:val="24"/>
          <w:szCs w:val="24"/>
        </w:rPr>
        <w:t>Ha még nincs szakmád.</w:t>
      </w:r>
    </w:p>
    <w:p w14:paraId="110E9891" w14:textId="4FA2B901" w:rsidR="00A974CD" w:rsidRPr="00C71855" w:rsidRDefault="00C1537D" w:rsidP="00725011">
      <w:pPr>
        <w:pStyle w:val="Listaszerbekezds"/>
        <w:spacing w:after="0" w:line="276" w:lineRule="auto"/>
        <w:jc w:val="both"/>
        <w:rPr>
          <w:sz w:val="24"/>
          <w:szCs w:val="24"/>
        </w:rPr>
      </w:pPr>
      <w:r w:rsidRPr="00C71855">
        <w:rPr>
          <w:sz w:val="24"/>
          <w:szCs w:val="24"/>
        </w:rPr>
        <w:t xml:space="preserve">A programban tájékoztatást kapsz arról milyen </w:t>
      </w:r>
      <w:r w:rsidRPr="00C71855">
        <w:rPr>
          <w:b/>
          <w:bCs/>
          <w:sz w:val="24"/>
          <w:szCs w:val="24"/>
        </w:rPr>
        <w:t>felnőttképzési lehetőségek</w:t>
      </w:r>
      <w:r w:rsidRPr="00C71855">
        <w:rPr>
          <w:sz w:val="24"/>
          <w:szCs w:val="24"/>
        </w:rPr>
        <w:t xml:space="preserve"> vannak a vármegyében. Hol és mikor indulnak képzések és milyen támogatásokat lehet a képzésen való részvételhez kérni.  </w:t>
      </w:r>
    </w:p>
    <w:p w14:paraId="6A0EFA4E" w14:textId="0F9EC0A2" w:rsidR="009B4B0B" w:rsidRPr="00C71855" w:rsidRDefault="009B4B0B" w:rsidP="0072501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71855">
        <w:rPr>
          <w:b/>
          <w:bCs/>
          <w:sz w:val="24"/>
          <w:szCs w:val="24"/>
        </w:rPr>
        <w:t>Ha már megtaláltad a neked való képzést.</w:t>
      </w:r>
    </w:p>
    <w:p w14:paraId="2A1A906F" w14:textId="1AEB2191" w:rsidR="009B4B0B" w:rsidRDefault="00E61AC8" w:rsidP="00725011">
      <w:pPr>
        <w:spacing w:after="0" w:line="276" w:lineRule="auto"/>
        <w:ind w:left="720"/>
        <w:jc w:val="both"/>
        <w:rPr>
          <w:sz w:val="24"/>
          <w:szCs w:val="24"/>
        </w:rPr>
      </w:pPr>
      <w:r w:rsidRPr="00C71855">
        <w:rPr>
          <w:sz w:val="24"/>
          <w:szCs w:val="24"/>
        </w:rPr>
        <w:t xml:space="preserve">Ha önállóan találtál magadnak felnőttképzést és képző intézményt, akkor a programban tájékoztatást kapsz arról, hogy kaphatsz-e a </w:t>
      </w:r>
      <w:r w:rsidRPr="00C71855">
        <w:rPr>
          <w:b/>
          <w:bCs/>
          <w:sz w:val="24"/>
          <w:szCs w:val="24"/>
        </w:rPr>
        <w:t>képzés idejére támogatást</w:t>
      </w:r>
      <w:r w:rsidRPr="00C71855">
        <w:rPr>
          <w:sz w:val="24"/>
          <w:szCs w:val="24"/>
        </w:rPr>
        <w:t xml:space="preserve"> és azt hogyan kell igényelned.</w:t>
      </w:r>
    </w:p>
    <w:p w14:paraId="6C0E95C9" w14:textId="77777777" w:rsidR="00A6676D" w:rsidRPr="00C71855" w:rsidRDefault="00A6676D" w:rsidP="00725011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42B2DEC0" w14:textId="12A2E03D" w:rsidR="00A8735A" w:rsidRPr="00C71855" w:rsidRDefault="00A8735A" w:rsidP="0072501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71855">
        <w:rPr>
          <w:b/>
          <w:bCs/>
          <w:sz w:val="24"/>
          <w:szCs w:val="24"/>
        </w:rPr>
        <w:lastRenderedPageBreak/>
        <w:t>Ha belefáradtál az</w:t>
      </w:r>
      <w:r w:rsidR="00576F0C">
        <w:rPr>
          <w:b/>
          <w:bCs/>
          <w:sz w:val="24"/>
          <w:szCs w:val="24"/>
        </w:rPr>
        <w:t xml:space="preserve"> eredménytelen</w:t>
      </w:r>
      <w:r w:rsidRPr="00C71855">
        <w:rPr>
          <w:b/>
          <w:bCs/>
          <w:sz w:val="24"/>
          <w:szCs w:val="24"/>
        </w:rPr>
        <w:t xml:space="preserve"> álláskeresésbe.</w:t>
      </w:r>
    </w:p>
    <w:p w14:paraId="4EDB24EE" w14:textId="598F575D" w:rsidR="00593147" w:rsidRPr="00C71855" w:rsidRDefault="00085D37" w:rsidP="00725011">
      <w:pPr>
        <w:pStyle w:val="Listaszerbekezds"/>
        <w:spacing w:after="0" w:line="276" w:lineRule="auto"/>
        <w:jc w:val="both"/>
        <w:rPr>
          <w:sz w:val="24"/>
          <w:szCs w:val="24"/>
        </w:rPr>
      </w:pPr>
      <w:r w:rsidRPr="00C71855">
        <w:rPr>
          <w:sz w:val="24"/>
          <w:szCs w:val="24"/>
        </w:rPr>
        <w:t xml:space="preserve">A tanácsadó szakemberek </w:t>
      </w:r>
      <w:r w:rsidRPr="00C71855">
        <w:rPr>
          <w:b/>
          <w:bCs/>
          <w:sz w:val="24"/>
          <w:szCs w:val="24"/>
        </w:rPr>
        <w:t>egyéni és csoportos tréningek</w:t>
      </w:r>
      <w:r w:rsidRPr="00C71855">
        <w:rPr>
          <w:sz w:val="24"/>
          <w:szCs w:val="24"/>
        </w:rPr>
        <w:t xml:space="preserve"> keretében </w:t>
      </w:r>
      <w:r w:rsidR="00A33630" w:rsidRPr="00C71855">
        <w:rPr>
          <w:sz w:val="24"/>
          <w:szCs w:val="24"/>
        </w:rPr>
        <w:t xml:space="preserve">bemutatják neked a hatékony álláskeresési technikákat és </w:t>
      </w:r>
      <w:r w:rsidRPr="00C71855">
        <w:rPr>
          <w:sz w:val="24"/>
          <w:szCs w:val="24"/>
        </w:rPr>
        <w:t xml:space="preserve">segítenek </w:t>
      </w:r>
      <w:r w:rsidR="00A33630" w:rsidRPr="00C71855">
        <w:rPr>
          <w:sz w:val="24"/>
          <w:szCs w:val="24"/>
        </w:rPr>
        <w:t>felkészülni az állásinterjúkra. Az</w:t>
      </w:r>
      <w:r w:rsidRPr="00C71855">
        <w:rPr>
          <w:sz w:val="24"/>
          <w:szCs w:val="24"/>
        </w:rPr>
        <w:t xml:space="preserve"> önéletrajzírás és álláspályázat készítés rejtelmeibe is bevezetnek. Bármilyen, álláskereséshez kapcsolódó nehézség,</w:t>
      </w:r>
      <w:r w:rsidR="00EE2C93">
        <w:rPr>
          <w:sz w:val="24"/>
          <w:szCs w:val="24"/>
        </w:rPr>
        <w:t xml:space="preserve"> vagy</w:t>
      </w:r>
      <w:r w:rsidRPr="00C71855">
        <w:rPr>
          <w:sz w:val="24"/>
          <w:szCs w:val="24"/>
        </w:rPr>
        <w:t xml:space="preserve"> kérdés esetén fordulhatsz hozzájuk.     </w:t>
      </w:r>
    </w:p>
    <w:p w14:paraId="1F0D2989" w14:textId="3F58F0F9" w:rsidR="00A8735A" w:rsidRPr="00C71855" w:rsidRDefault="00A8735A" w:rsidP="0072501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71855">
        <w:rPr>
          <w:b/>
          <w:bCs/>
          <w:sz w:val="24"/>
          <w:szCs w:val="24"/>
        </w:rPr>
        <w:t xml:space="preserve">Ha </w:t>
      </w:r>
      <w:r w:rsidR="00A35219" w:rsidRPr="00C71855">
        <w:rPr>
          <w:b/>
          <w:bCs/>
          <w:sz w:val="24"/>
          <w:szCs w:val="24"/>
        </w:rPr>
        <w:t>dolgozni szeretnél, de n</w:t>
      </w:r>
      <w:r w:rsidRPr="00C71855">
        <w:rPr>
          <w:b/>
          <w:bCs/>
          <w:sz w:val="24"/>
          <w:szCs w:val="24"/>
        </w:rPr>
        <w:t>incs munk</w:t>
      </w:r>
      <w:r w:rsidR="00A35219" w:rsidRPr="00C71855">
        <w:rPr>
          <w:b/>
          <w:bCs/>
          <w:sz w:val="24"/>
          <w:szCs w:val="24"/>
        </w:rPr>
        <w:t>ád</w:t>
      </w:r>
      <w:r w:rsidRPr="00C71855">
        <w:rPr>
          <w:b/>
          <w:bCs/>
          <w:sz w:val="24"/>
          <w:szCs w:val="24"/>
        </w:rPr>
        <w:t>.</w:t>
      </w:r>
    </w:p>
    <w:p w14:paraId="45D9BE93" w14:textId="48ACE17F" w:rsidR="006679DC" w:rsidRPr="00C71855" w:rsidRDefault="00F27E84" w:rsidP="00725011">
      <w:pPr>
        <w:pStyle w:val="Listaszerbekezds"/>
        <w:spacing w:after="0" w:line="276" w:lineRule="auto"/>
        <w:jc w:val="both"/>
        <w:rPr>
          <w:sz w:val="24"/>
          <w:szCs w:val="24"/>
        </w:rPr>
      </w:pPr>
      <w:r w:rsidRPr="00C71855">
        <w:rPr>
          <w:sz w:val="24"/>
          <w:szCs w:val="24"/>
        </w:rPr>
        <w:t xml:space="preserve">A program keretében segítünk, hogy munkatapasztalatra tegyél </w:t>
      </w:r>
      <w:r w:rsidR="00A35219" w:rsidRPr="00C71855">
        <w:rPr>
          <w:sz w:val="24"/>
          <w:szCs w:val="24"/>
        </w:rPr>
        <w:t xml:space="preserve">szert, vagy újra </w:t>
      </w:r>
      <w:r w:rsidR="00DA165F" w:rsidRPr="00C71855">
        <w:rPr>
          <w:sz w:val="24"/>
          <w:szCs w:val="24"/>
        </w:rPr>
        <w:t>állást találj.</w:t>
      </w:r>
      <w:r w:rsidRPr="00C71855">
        <w:rPr>
          <w:sz w:val="24"/>
          <w:szCs w:val="24"/>
        </w:rPr>
        <w:t xml:space="preserve"> 4</w:t>
      </w:r>
      <w:r w:rsidR="006E1DEB" w:rsidRPr="00C71855">
        <w:rPr>
          <w:sz w:val="24"/>
          <w:szCs w:val="24"/>
        </w:rPr>
        <w:t xml:space="preserve"> </w:t>
      </w:r>
      <w:r w:rsidR="00576F0C">
        <w:rPr>
          <w:sz w:val="24"/>
          <w:szCs w:val="24"/>
        </w:rPr>
        <w:t xml:space="preserve">vagy </w:t>
      </w:r>
      <w:r w:rsidRPr="00C71855">
        <w:rPr>
          <w:sz w:val="24"/>
          <w:szCs w:val="24"/>
        </w:rPr>
        <w:t xml:space="preserve">6 hónap időtartamra </w:t>
      </w:r>
      <w:r w:rsidR="00C51A3E" w:rsidRPr="00C71855">
        <w:rPr>
          <w:sz w:val="24"/>
          <w:szCs w:val="24"/>
        </w:rPr>
        <w:t>a bruttó bér 50%-át</w:t>
      </w:r>
      <w:r w:rsidR="00576F0C">
        <w:rPr>
          <w:sz w:val="24"/>
          <w:szCs w:val="24"/>
        </w:rPr>
        <w:t xml:space="preserve"> (legfeljebb havi 250 000 Ft-ot)</w:t>
      </w:r>
      <w:r w:rsidR="00C51A3E" w:rsidRPr="00C71855">
        <w:rPr>
          <w:sz w:val="24"/>
          <w:szCs w:val="24"/>
        </w:rPr>
        <w:t xml:space="preserve"> jelentő </w:t>
      </w:r>
      <w:r w:rsidRPr="00C71855">
        <w:rPr>
          <w:b/>
          <w:bCs/>
          <w:sz w:val="24"/>
          <w:szCs w:val="24"/>
        </w:rPr>
        <w:t>bértámogatást</w:t>
      </w:r>
      <w:r w:rsidRPr="00C71855">
        <w:rPr>
          <w:sz w:val="24"/>
          <w:szCs w:val="24"/>
        </w:rPr>
        <w:t xml:space="preserve"> nyújt</w:t>
      </w:r>
      <w:r w:rsidR="00576F0C">
        <w:rPr>
          <w:sz w:val="24"/>
          <w:szCs w:val="24"/>
        </w:rPr>
        <w:t>hat</w:t>
      </w:r>
      <w:r w:rsidRPr="00C71855">
        <w:rPr>
          <w:sz w:val="24"/>
          <w:szCs w:val="24"/>
        </w:rPr>
        <w:t>unk a munkáltatónak a foglalkoztatásodhoz</w:t>
      </w:r>
      <w:r w:rsidR="00C51A3E" w:rsidRPr="00C71855">
        <w:rPr>
          <w:sz w:val="24"/>
          <w:szCs w:val="24"/>
        </w:rPr>
        <w:t>.</w:t>
      </w:r>
    </w:p>
    <w:p w14:paraId="7A6D7590" w14:textId="2C50D853" w:rsidR="00F27E84" w:rsidRPr="00C71855" w:rsidRDefault="00F27E84" w:rsidP="0072501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71855">
        <w:rPr>
          <w:b/>
          <w:bCs/>
          <w:sz w:val="24"/>
          <w:szCs w:val="24"/>
        </w:rPr>
        <w:t xml:space="preserve">Ha </w:t>
      </w:r>
      <w:r w:rsidR="00FA6640" w:rsidRPr="00C71855">
        <w:rPr>
          <w:b/>
          <w:bCs/>
          <w:sz w:val="24"/>
          <w:szCs w:val="24"/>
        </w:rPr>
        <w:t>már az állásinterjúdra készülsz</w:t>
      </w:r>
      <w:r w:rsidRPr="00C71855">
        <w:rPr>
          <w:b/>
          <w:bCs/>
          <w:sz w:val="24"/>
          <w:szCs w:val="24"/>
        </w:rPr>
        <w:t>.</w:t>
      </w:r>
    </w:p>
    <w:p w14:paraId="77C3BFB9" w14:textId="139EF76E" w:rsidR="007A4E5A" w:rsidRPr="007B5FA3" w:rsidRDefault="00DC39BC" w:rsidP="00576F0C">
      <w:pPr>
        <w:pStyle w:val="Listaszerbekezds"/>
        <w:spacing w:after="0" w:line="276" w:lineRule="auto"/>
        <w:jc w:val="both"/>
        <w:rPr>
          <w:sz w:val="24"/>
          <w:szCs w:val="24"/>
        </w:rPr>
      </w:pPr>
      <w:r w:rsidRPr="00C71855">
        <w:rPr>
          <w:sz w:val="24"/>
          <w:szCs w:val="24"/>
        </w:rPr>
        <w:t xml:space="preserve">Az </w:t>
      </w:r>
      <w:r w:rsidR="00D96E70">
        <w:rPr>
          <w:sz w:val="24"/>
          <w:szCs w:val="24"/>
        </w:rPr>
        <w:t>állást</w:t>
      </w:r>
      <w:r w:rsidRPr="00C71855">
        <w:rPr>
          <w:sz w:val="24"/>
          <w:szCs w:val="24"/>
        </w:rPr>
        <w:t xml:space="preserve"> biztosabban </w:t>
      </w:r>
      <w:r w:rsidR="00D96E70">
        <w:rPr>
          <w:sz w:val="24"/>
          <w:szCs w:val="24"/>
        </w:rPr>
        <w:t>elnyerheted</w:t>
      </w:r>
      <w:r w:rsidRPr="007B5FA3">
        <w:rPr>
          <w:sz w:val="24"/>
          <w:szCs w:val="24"/>
        </w:rPr>
        <w:t xml:space="preserve">, ha </w:t>
      </w:r>
      <w:r w:rsidR="00576F0C" w:rsidRPr="007B5FA3">
        <w:rPr>
          <w:sz w:val="24"/>
          <w:szCs w:val="24"/>
        </w:rPr>
        <w:t xml:space="preserve">jelzed </w:t>
      </w:r>
      <w:r w:rsidRPr="007B5FA3">
        <w:rPr>
          <w:sz w:val="24"/>
          <w:szCs w:val="24"/>
        </w:rPr>
        <w:t>a munkáltatónak, hogy bértámogatás</w:t>
      </w:r>
      <w:r w:rsidR="00FA6640" w:rsidRPr="007B5FA3">
        <w:rPr>
          <w:sz w:val="24"/>
          <w:szCs w:val="24"/>
        </w:rPr>
        <w:t>t kérhet a foglalkoztatásodhoz.</w:t>
      </w:r>
    </w:p>
    <w:p w14:paraId="6003DA36" w14:textId="7C79241F" w:rsidR="00DA165F" w:rsidRPr="00C71855" w:rsidRDefault="00DA165F" w:rsidP="0072501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C71855">
        <w:rPr>
          <w:b/>
          <w:bCs/>
          <w:sz w:val="24"/>
          <w:szCs w:val="24"/>
        </w:rPr>
        <w:t xml:space="preserve">Ha egy másik </w:t>
      </w:r>
      <w:r w:rsidR="00576F0C">
        <w:rPr>
          <w:b/>
          <w:bCs/>
          <w:sz w:val="24"/>
          <w:szCs w:val="24"/>
        </w:rPr>
        <w:t>településen</w:t>
      </w:r>
      <w:r w:rsidR="00576F0C" w:rsidRPr="00C71855">
        <w:rPr>
          <w:b/>
          <w:bCs/>
          <w:sz w:val="24"/>
          <w:szCs w:val="24"/>
        </w:rPr>
        <w:t xml:space="preserve"> </w:t>
      </w:r>
      <w:r w:rsidRPr="00C71855">
        <w:rPr>
          <w:b/>
          <w:bCs/>
          <w:sz w:val="24"/>
          <w:szCs w:val="24"/>
        </w:rPr>
        <w:t>találtál munkát és szívesen odaköltöznél</w:t>
      </w:r>
      <w:r w:rsidRPr="00C71855">
        <w:rPr>
          <w:sz w:val="24"/>
          <w:szCs w:val="24"/>
        </w:rPr>
        <w:t>.</w:t>
      </w:r>
    </w:p>
    <w:p w14:paraId="0ED73837" w14:textId="145B0348" w:rsidR="00DA165F" w:rsidRPr="00C71855" w:rsidRDefault="00DA165F" w:rsidP="00725011">
      <w:pPr>
        <w:pStyle w:val="Listaszerbekezds"/>
        <w:spacing w:after="0" w:line="276" w:lineRule="auto"/>
        <w:jc w:val="both"/>
        <w:rPr>
          <w:sz w:val="24"/>
          <w:szCs w:val="24"/>
        </w:rPr>
      </w:pPr>
      <w:r w:rsidRPr="00C71855">
        <w:rPr>
          <w:sz w:val="24"/>
          <w:szCs w:val="24"/>
        </w:rPr>
        <w:t xml:space="preserve">Ha a lakóhelyedtől legalább 60 km-re, vagy távolabb sikerül elhelyezkedned, akkor </w:t>
      </w:r>
      <w:r w:rsidRPr="00C71855">
        <w:rPr>
          <w:b/>
          <w:bCs/>
          <w:sz w:val="24"/>
          <w:szCs w:val="24"/>
        </w:rPr>
        <w:t>lakhatási támogatást</w:t>
      </w:r>
      <w:r w:rsidRPr="00C71855">
        <w:rPr>
          <w:sz w:val="24"/>
          <w:szCs w:val="24"/>
        </w:rPr>
        <w:t xml:space="preserve"> igényelhetsz a</w:t>
      </w:r>
      <w:r w:rsidR="008962E2" w:rsidRPr="00C71855">
        <w:rPr>
          <w:sz w:val="24"/>
          <w:szCs w:val="24"/>
        </w:rPr>
        <w:t>z albérlet</w:t>
      </w:r>
      <w:r w:rsidR="00576F0C">
        <w:rPr>
          <w:sz w:val="24"/>
          <w:szCs w:val="24"/>
        </w:rPr>
        <w:t>i díjho</w:t>
      </w:r>
      <w:r w:rsidRPr="00C71855">
        <w:rPr>
          <w:sz w:val="24"/>
          <w:szCs w:val="24"/>
        </w:rPr>
        <w:t>z</w:t>
      </w:r>
      <w:r w:rsidR="00576F0C" w:rsidRPr="00576F0C">
        <w:rPr>
          <w:sz w:val="24"/>
          <w:szCs w:val="24"/>
        </w:rPr>
        <w:t xml:space="preserve"> </w:t>
      </w:r>
      <w:r w:rsidR="00576F0C" w:rsidRPr="00C71855">
        <w:rPr>
          <w:sz w:val="24"/>
          <w:szCs w:val="24"/>
        </w:rPr>
        <w:t>maximum 1 év</w:t>
      </w:r>
      <w:r w:rsidR="00576F0C">
        <w:rPr>
          <w:sz w:val="24"/>
          <w:szCs w:val="24"/>
        </w:rPr>
        <w:t>re</w:t>
      </w:r>
      <w:r w:rsidRPr="00C71855">
        <w:rPr>
          <w:sz w:val="24"/>
          <w:szCs w:val="24"/>
        </w:rPr>
        <w:t xml:space="preserve">. </w:t>
      </w:r>
    </w:p>
    <w:p w14:paraId="7B161D33" w14:textId="7CE09FAB" w:rsidR="00DA165F" w:rsidRPr="00C71855" w:rsidRDefault="00DA165F" w:rsidP="0072501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C71855">
        <w:rPr>
          <w:b/>
          <w:bCs/>
          <w:sz w:val="24"/>
          <w:szCs w:val="24"/>
        </w:rPr>
        <w:t>Ha lakóhelyedtől távol találtál munkát és nem tudod, hogyan küz</w:t>
      </w:r>
      <w:r w:rsidR="0076485B">
        <w:rPr>
          <w:b/>
          <w:bCs/>
          <w:sz w:val="24"/>
          <w:szCs w:val="24"/>
        </w:rPr>
        <w:t>d</w:t>
      </w:r>
      <w:r w:rsidRPr="00C71855">
        <w:rPr>
          <w:b/>
          <w:bCs/>
          <w:sz w:val="24"/>
          <w:szCs w:val="24"/>
        </w:rPr>
        <w:t>d le a távolságot.</w:t>
      </w:r>
      <w:r w:rsidRPr="00C71855">
        <w:rPr>
          <w:sz w:val="24"/>
          <w:szCs w:val="24"/>
        </w:rPr>
        <w:t xml:space="preserve"> </w:t>
      </w:r>
    </w:p>
    <w:p w14:paraId="17E4B33A" w14:textId="224D02DF" w:rsidR="003A2B68" w:rsidRPr="00C71855" w:rsidRDefault="00DA165F" w:rsidP="003A2B68">
      <w:pPr>
        <w:pStyle w:val="Listaszerbekezds"/>
        <w:spacing w:after="0" w:line="276" w:lineRule="auto"/>
        <w:jc w:val="both"/>
        <w:rPr>
          <w:sz w:val="24"/>
          <w:szCs w:val="24"/>
        </w:rPr>
      </w:pPr>
      <w:r w:rsidRPr="00C71855">
        <w:rPr>
          <w:sz w:val="24"/>
          <w:szCs w:val="24"/>
        </w:rPr>
        <w:t>Ha nem a lakhelyed</w:t>
      </w:r>
      <w:r w:rsidR="00576F0C">
        <w:rPr>
          <w:sz w:val="24"/>
          <w:szCs w:val="24"/>
        </w:rPr>
        <w:t xml:space="preserve"> szerinti település</w:t>
      </w:r>
      <w:r w:rsidRPr="00C71855">
        <w:rPr>
          <w:sz w:val="24"/>
          <w:szCs w:val="24"/>
        </w:rPr>
        <w:t>en, de 60 kilométeren belül találtál munkát</w:t>
      </w:r>
      <w:r w:rsidR="00576F0C">
        <w:rPr>
          <w:sz w:val="24"/>
          <w:szCs w:val="24"/>
        </w:rPr>
        <w:t>,</w:t>
      </w:r>
      <w:r w:rsidRPr="00C71855">
        <w:rPr>
          <w:sz w:val="24"/>
          <w:szCs w:val="24"/>
        </w:rPr>
        <w:t xml:space="preserve"> </w:t>
      </w:r>
      <w:r w:rsidRPr="00C71855">
        <w:rPr>
          <w:b/>
          <w:bCs/>
          <w:sz w:val="24"/>
          <w:szCs w:val="24"/>
        </w:rPr>
        <w:t>u</w:t>
      </w:r>
      <w:r w:rsidR="00576F0C">
        <w:rPr>
          <w:b/>
          <w:bCs/>
          <w:sz w:val="24"/>
          <w:szCs w:val="24"/>
        </w:rPr>
        <w:t>tazási</w:t>
      </w:r>
      <w:r w:rsidRPr="00C71855">
        <w:rPr>
          <w:b/>
          <w:bCs/>
          <w:sz w:val="24"/>
          <w:szCs w:val="24"/>
        </w:rPr>
        <w:t xml:space="preserve"> támogatást</w:t>
      </w:r>
      <w:r w:rsidRPr="00C71855">
        <w:rPr>
          <w:sz w:val="24"/>
          <w:szCs w:val="24"/>
        </w:rPr>
        <w:t xml:space="preserve"> </w:t>
      </w:r>
      <w:r w:rsidR="00576F0C">
        <w:rPr>
          <w:sz w:val="24"/>
          <w:szCs w:val="24"/>
        </w:rPr>
        <w:t xml:space="preserve">igényelhetsz </w:t>
      </w:r>
      <w:r w:rsidRPr="00C71855">
        <w:rPr>
          <w:sz w:val="24"/>
          <w:szCs w:val="24"/>
        </w:rPr>
        <w:t>a programban</w:t>
      </w:r>
      <w:r w:rsidR="00576F0C" w:rsidRPr="00576F0C">
        <w:rPr>
          <w:sz w:val="24"/>
          <w:szCs w:val="24"/>
        </w:rPr>
        <w:t xml:space="preserve"> </w:t>
      </w:r>
      <w:r w:rsidR="00576F0C">
        <w:rPr>
          <w:sz w:val="24"/>
          <w:szCs w:val="24"/>
        </w:rPr>
        <w:t>maximum 1 évre</w:t>
      </w:r>
      <w:r w:rsidRPr="00C71855">
        <w:rPr>
          <w:sz w:val="24"/>
          <w:szCs w:val="24"/>
        </w:rPr>
        <w:t xml:space="preserve">.  </w:t>
      </w:r>
    </w:p>
    <w:p w14:paraId="3A4863A2" w14:textId="10DE091F" w:rsidR="003A2B68" w:rsidRPr="00087769" w:rsidRDefault="00A8735A" w:rsidP="003A2B68">
      <w:pPr>
        <w:pStyle w:val="Listaszerbekezds"/>
        <w:numPr>
          <w:ilvl w:val="0"/>
          <w:numId w:val="1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087769">
        <w:rPr>
          <w:b/>
          <w:bCs/>
          <w:sz w:val="24"/>
          <w:szCs w:val="24"/>
        </w:rPr>
        <w:t>Ha vállalkozni szeretnél.</w:t>
      </w:r>
    </w:p>
    <w:p w14:paraId="0BB8FBAB" w14:textId="24DE3D0B" w:rsidR="00CC019F" w:rsidRPr="00C71855" w:rsidRDefault="00CC019F" w:rsidP="003A2B68">
      <w:pPr>
        <w:pStyle w:val="Listaszerbekezds"/>
        <w:spacing w:after="0" w:line="276" w:lineRule="auto"/>
        <w:ind w:left="709"/>
        <w:jc w:val="both"/>
        <w:rPr>
          <w:sz w:val="24"/>
          <w:szCs w:val="24"/>
        </w:rPr>
      </w:pPr>
      <w:r w:rsidRPr="00C71855">
        <w:rPr>
          <w:color w:val="0D0D0D" w:themeColor="text1" w:themeTint="F2"/>
          <w:sz w:val="24"/>
          <w:szCs w:val="24"/>
        </w:rPr>
        <w:t xml:space="preserve">Ha kialakult üzleti elképzelésed van, </w:t>
      </w:r>
      <w:r w:rsidR="00EC5F3F" w:rsidRPr="00C71855">
        <w:rPr>
          <w:color w:val="0D0D0D" w:themeColor="text1" w:themeTint="F2"/>
          <w:sz w:val="24"/>
          <w:szCs w:val="24"/>
        </w:rPr>
        <w:t xml:space="preserve">akkor </w:t>
      </w:r>
      <w:r w:rsidRPr="00C71855">
        <w:rPr>
          <w:color w:val="0D0D0D" w:themeColor="text1" w:themeTint="F2"/>
          <w:sz w:val="24"/>
          <w:szCs w:val="24"/>
        </w:rPr>
        <w:t xml:space="preserve">saját </w:t>
      </w:r>
      <w:r w:rsidRPr="00C71855">
        <w:rPr>
          <w:b/>
          <w:bCs/>
          <w:color w:val="0D0D0D" w:themeColor="text1" w:themeTint="F2"/>
          <w:sz w:val="24"/>
          <w:szCs w:val="24"/>
        </w:rPr>
        <w:t xml:space="preserve">vállalkozásod </w:t>
      </w:r>
      <w:r w:rsidRPr="00EE2C93">
        <w:rPr>
          <w:b/>
          <w:bCs/>
          <w:color w:val="0D0D0D" w:themeColor="text1" w:themeTint="F2"/>
          <w:sz w:val="24"/>
          <w:szCs w:val="24"/>
        </w:rPr>
        <w:t>beindításához</w:t>
      </w:r>
      <w:r w:rsidRPr="00EE2C93">
        <w:rPr>
          <w:color w:val="0D0D0D" w:themeColor="text1" w:themeTint="F2"/>
          <w:sz w:val="24"/>
          <w:szCs w:val="24"/>
        </w:rPr>
        <w:t xml:space="preserve"> is</w:t>
      </w:r>
      <w:r w:rsidRPr="00C71855">
        <w:rPr>
          <w:b/>
          <w:bCs/>
          <w:color w:val="0D0D0D" w:themeColor="text1" w:themeTint="F2"/>
          <w:sz w:val="24"/>
          <w:szCs w:val="24"/>
        </w:rPr>
        <w:t xml:space="preserve"> </w:t>
      </w:r>
      <w:r w:rsidR="00FA6640" w:rsidRPr="00EE2C93">
        <w:rPr>
          <w:color w:val="0D0D0D" w:themeColor="text1" w:themeTint="F2"/>
          <w:sz w:val="24"/>
          <w:szCs w:val="24"/>
        </w:rPr>
        <w:t xml:space="preserve">támogatást </w:t>
      </w:r>
      <w:r w:rsidRPr="00C71855">
        <w:rPr>
          <w:color w:val="0D0D0D" w:themeColor="text1" w:themeTint="F2"/>
          <w:sz w:val="24"/>
          <w:szCs w:val="24"/>
        </w:rPr>
        <w:t>adhat a program. Egy rövid képzés</w:t>
      </w:r>
      <w:r w:rsidR="00EC5F3F" w:rsidRPr="00C71855">
        <w:rPr>
          <w:color w:val="0D0D0D" w:themeColor="text1" w:themeTint="F2"/>
          <w:sz w:val="24"/>
          <w:szCs w:val="24"/>
        </w:rPr>
        <w:t xml:space="preserve">t követően </w:t>
      </w:r>
      <w:r w:rsidRPr="00C71855">
        <w:rPr>
          <w:color w:val="0D0D0D" w:themeColor="text1" w:themeTint="F2"/>
          <w:sz w:val="24"/>
          <w:szCs w:val="24"/>
        </w:rPr>
        <w:t xml:space="preserve">és üzleti terved véglegesítése után elindíthatod vállalkozásodat. A kezdeti költségeket 6 havi minimálbér összegével támogatjuk meg, sőt </w:t>
      </w:r>
      <w:r w:rsidR="00EF376E" w:rsidRPr="00C71855">
        <w:rPr>
          <w:color w:val="0D0D0D" w:themeColor="text1" w:themeTint="F2"/>
          <w:sz w:val="24"/>
          <w:szCs w:val="24"/>
        </w:rPr>
        <w:t xml:space="preserve">akár </w:t>
      </w:r>
      <w:r w:rsidRPr="00C71855">
        <w:rPr>
          <w:color w:val="0D0D0D" w:themeColor="text1" w:themeTint="F2"/>
          <w:sz w:val="24"/>
          <w:szCs w:val="24"/>
        </w:rPr>
        <w:t>tőketámogatást is igényelhetsz</w:t>
      </w:r>
      <w:r w:rsidR="00EF376E" w:rsidRPr="00C71855">
        <w:rPr>
          <w:color w:val="0D0D0D" w:themeColor="text1" w:themeTint="F2"/>
          <w:sz w:val="24"/>
          <w:szCs w:val="24"/>
        </w:rPr>
        <w:t>.</w:t>
      </w:r>
    </w:p>
    <w:p w14:paraId="4619C6E0" w14:textId="3D470281" w:rsidR="00FB798F" w:rsidRDefault="00FB798F" w:rsidP="00626F2B">
      <w:pPr>
        <w:spacing w:after="0"/>
        <w:jc w:val="both"/>
        <w:rPr>
          <w:b/>
          <w:bCs/>
          <w:sz w:val="40"/>
          <w:szCs w:val="40"/>
        </w:rPr>
      </w:pPr>
    </w:p>
    <w:p w14:paraId="10A42C55" w14:textId="6BFA5094" w:rsidR="00A35EBF" w:rsidRPr="00025534" w:rsidRDefault="00A35EBF" w:rsidP="00134662">
      <w:pPr>
        <w:snapToGrid w:val="0"/>
        <w:spacing w:after="80" w:line="312" w:lineRule="auto"/>
        <w:jc w:val="both"/>
        <w:rPr>
          <w:b/>
          <w:bCs/>
          <w:sz w:val="24"/>
          <w:szCs w:val="24"/>
        </w:rPr>
      </w:pPr>
      <w:r w:rsidRPr="001E6104">
        <w:rPr>
          <w:b/>
          <w:bCs/>
          <w:color w:val="007DAB"/>
          <w:sz w:val="36"/>
          <w:szCs w:val="36"/>
        </w:rPr>
        <w:t>FIGYELD</w:t>
      </w:r>
      <w:r w:rsidRPr="001E6104">
        <w:rPr>
          <w:b/>
          <w:bCs/>
          <w:color w:val="007DAB"/>
          <w:sz w:val="24"/>
          <w:szCs w:val="24"/>
        </w:rPr>
        <w:t xml:space="preserve"> és írd a keresőbe </w:t>
      </w:r>
      <w:r w:rsidRPr="00025534">
        <w:rPr>
          <w:b/>
          <w:bCs/>
          <w:sz w:val="24"/>
          <w:szCs w:val="24"/>
        </w:rPr>
        <w:t xml:space="preserve">a </w:t>
      </w:r>
      <w:r w:rsidRPr="00025534">
        <w:rPr>
          <w:b/>
          <w:bCs/>
          <w:color w:val="000000" w:themeColor="text1"/>
          <w:sz w:val="24"/>
          <w:szCs w:val="24"/>
        </w:rPr>
        <w:t>munka.hu, az ifjusagigarancia.munka.hu,</w:t>
      </w:r>
      <w:r w:rsidR="00025534" w:rsidRPr="00025534">
        <w:rPr>
          <w:b/>
          <w:bCs/>
          <w:color w:val="000000" w:themeColor="text1"/>
          <w:sz w:val="24"/>
          <w:szCs w:val="24"/>
        </w:rPr>
        <w:t xml:space="preserve"> </w:t>
      </w:r>
      <w:r w:rsidRPr="00025534">
        <w:rPr>
          <w:b/>
          <w:bCs/>
          <w:color w:val="000000" w:themeColor="text1"/>
          <w:sz w:val="24"/>
          <w:szCs w:val="24"/>
        </w:rPr>
        <w:t xml:space="preserve">vagy a facebookon az Ifjúsági Garancia </w:t>
      </w:r>
      <w:r w:rsidRPr="00025534">
        <w:rPr>
          <w:b/>
          <w:bCs/>
          <w:sz w:val="24"/>
          <w:szCs w:val="24"/>
        </w:rPr>
        <w:t>oldal elérését</w:t>
      </w:r>
      <w:r w:rsidR="00576F0C">
        <w:rPr>
          <w:b/>
          <w:bCs/>
          <w:sz w:val="24"/>
          <w:szCs w:val="24"/>
        </w:rPr>
        <w:t>,</w:t>
      </w:r>
      <w:r w:rsidRPr="00025534">
        <w:rPr>
          <w:b/>
          <w:bCs/>
          <w:sz w:val="24"/>
          <w:szCs w:val="24"/>
        </w:rPr>
        <w:t xml:space="preserve"> mert a program különböző támogatásairól ott találsz pontos és részletes információt</w:t>
      </w:r>
      <w:r w:rsidR="00576F0C">
        <w:rPr>
          <w:b/>
          <w:bCs/>
          <w:sz w:val="24"/>
          <w:szCs w:val="24"/>
        </w:rPr>
        <w:t xml:space="preserve"> – többek között </w:t>
      </w:r>
      <w:r w:rsidRPr="00025534">
        <w:rPr>
          <w:b/>
          <w:bCs/>
          <w:sz w:val="24"/>
          <w:szCs w:val="24"/>
        </w:rPr>
        <w:t>az indítás dátumát és a kérelem beadásának feltételeit.</w:t>
      </w:r>
    </w:p>
    <w:p w14:paraId="142A7DAA" w14:textId="16D1D9C0" w:rsidR="001F7ED0" w:rsidRPr="00025534" w:rsidRDefault="00E959FB" w:rsidP="00134662">
      <w:pPr>
        <w:snapToGrid w:val="0"/>
        <w:spacing w:after="80" w:line="312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C6446E" wp14:editId="63E46E90">
            <wp:simplePos x="0" y="0"/>
            <wp:positionH relativeFrom="margin">
              <wp:posOffset>4824095</wp:posOffset>
            </wp:positionH>
            <wp:positionV relativeFrom="paragraph">
              <wp:posOffset>640080</wp:posOffset>
            </wp:positionV>
            <wp:extent cx="1085850" cy="904240"/>
            <wp:effectExtent l="0" t="0" r="0" b="0"/>
            <wp:wrapSquare wrapText="bothSides"/>
            <wp:docPr id="76692689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1CF" w:rsidRPr="00025534">
        <w:rPr>
          <w:b/>
          <w:bCs/>
          <w:sz w:val="24"/>
          <w:szCs w:val="24"/>
        </w:rPr>
        <w:t xml:space="preserve">Az Ifjúsági Garancia Plusz programba történő </w:t>
      </w:r>
      <w:r w:rsidR="00AC21CF" w:rsidRPr="00025534">
        <w:rPr>
          <w:b/>
          <w:bCs/>
          <w:color w:val="007DAB"/>
          <w:sz w:val="36"/>
          <w:szCs w:val="36"/>
        </w:rPr>
        <w:t>BELÉPÉSI PONT</w:t>
      </w:r>
      <w:r w:rsidR="00AC21CF" w:rsidRPr="00025534">
        <w:rPr>
          <w:b/>
          <w:bCs/>
          <w:color w:val="007DAB"/>
          <w:sz w:val="24"/>
          <w:szCs w:val="24"/>
        </w:rPr>
        <w:t xml:space="preserve"> </w:t>
      </w:r>
      <w:r w:rsidR="00AC21CF" w:rsidRPr="00025534">
        <w:rPr>
          <w:b/>
          <w:bCs/>
          <w:sz w:val="24"/>
          <w:szCs w:val="24"/>
        </w:rPr>
        <w:t>a lakóhely</w:t>
      </w:r>
      <w:r w:rsidR="00576F0C">
        <w:rPr>
          <w:b/>
          <w:bCs/>
          <w:sz w:val="24"/>
          <w:szCs w:val="24"/>
        </w:rPr>
        <w:t>ed, illetve a tartózkodási helyed</w:t>
      </w:r>
      <w:r w:rsidR="00AC21CF" w:rsidRPr="00025534">
        <w:rPr>
          <w:b/>
          <w:bCs/>
          <w:sz w:val="24"/>
          <w:szCs w:val="24"/>
        </w:rPr>
        <w:t xml:space="preserve"> szerint illetékes járási hivatal foglalkoztatási osztálya</w:t>
      </w:r>
      <w:r w:rsidR="00EE2C93">
        <w:rPr>
          <w:b/>
          <w:bCs/>
          <w:sz w:val="24"/>
          <w:szCs w:val="24"/>
        </w:rPr>
        <w:t>, melynek</w:t>
      </w:r>
      <w:r w:rsidR="00AC21CF" w:rsidRPr="00025534">
        <w:rPr>
          <w:b/>
          <w:bCs/>
          <w:sz w:val="24"/>
          <w:szCs w:val="24"/>
        </w:rPr>
        <w:t xml:space="preserve"> </w:t>
      </w:r>
      <w:r w:rsidR="00EE2C93">
        <w:rPr>
          <w:b/>
          <w:bCs/>
          <w:sz w:val="24"/>
          <w:szCs w:val="24"/>
        </w:rPr>
        <w:t>elérhetőségét</w:t>
      </w:r>
      <w:r w:rsidR="001F7ED0" w:rsidRPr="00025534">
        <w:rPr>
          <w:b/>
          <w:bCs/>
          <w:sz w:val="24"/>
          <w:szCs w:val="24"/>
        </w:rPr>
        <w:t xml:space="preserve"> </w:t>
      </w:r>
      <w:r w:rsidR="00A6676D">
        <w:rPr>
          <w:b/>
          <w:bCs/>
          <w:sz w:val="24"/>
          <w:szCs w:val="24"/>
        </w:rPr>
        <w:t>az</w:t>
      </w:r>
      <w:r w:rsidR="001F7ED0">
        <w:rPr>
          <w:b/>
          <w:bCs/>
          <w:sz w:val="24"/>
          <w:szCs w:val="24"/>
        </w:rPr>
        <w:t xml:space="preserve"> </w:t>
      </w:r>
      <w:r w:rsidR="001F7ED0" w:rsidRPr="00433337">
        <w:rPr>
          <w:b/>
          <w:bCs/>
          <w:sz w:val="24"/>
          <w:szCs w:val="24"/>
        </w:rPr>
        <w:t>nfsz.munka.hu</w:t>
      </w:r>
      <w:r w:rsidR="001F7ED0">
        <w:rPr>
          <w:b/>
          <w:bCs/>
          <w:sz w:val="24"/>
          <w:szCs w:val="24"/>
        </w:rPr>
        <w:t xml:space="preserve"> </w:t>
      </w:r>
      <w:r w:rsidR="001F7ED0" w:rsidRPr="00025534">
        <w:rPr>
          <w:b/>
          <w:bCs/>
          <w:sz w:val="24"/>
          <w:szCs w:val="24"/>
        </w:rPr>
        <w:t>oldalon talál</w:t>
      </w:r>
      <w:r w:rsidR="00EE2C93">
        <w:rPr>
          <w:b/>
          <w:bCs/>
          <w:sz w:val="24"/>
          <w:szCs w:val="24"/>
        </w:rPr>
        <w:t>od</w:t>
      </w:r>
      <w:r w:rsidR="001F7ED0" w:rsidRPr="00025534">
        <w:rPr>
          <w:b/>
          <w:bCs/>
          <w:sz w:val="24"/>
          <w:szCs w:val="24"/>
        </w:rPr>
        <w:t>.</w:t>
      </w:r>
    </w:p>
    <w:p w14:paraId="18ED65CB" w14:textId="08C137A7" w:rsidR="00306016" w:rsidRPr="00306016" w:rsidRDefault="008962E2" w:rsidP="00306016">
      <w:pPr>
        <w:snapToGrid w:val="0"/>
        <w:spacing w:after="80" w:line="312" w:lineRule="auto"/>
        <w:jc w:val="both"/>
        <w:rPr>
          <w:b/>
          <w:bCs/>
        </w:rPr>
      </w:pPr>
      <w:r w:rsidRPr="00025534">
        <w:rPr>
          <w:b/>
          <w:bCs/>
          <w:color w:val="007DAB"/>
          <w:sz w:val="36"/>
          <w:szCs w:val="36"/>
        </w:rPr>
        <w:t>Ifjúsági tanácsadód</w:t>
      </w:r>
      <w:r w:rsidR="00C2274E" w:rsidRPr="00025534">
        <w:rPr>
          <w:b/>
          <w:bCs/>
          <w:color w:val="007DAB"/>
          <w:sz w:val="36"/>
          <w:szCs w:val="36"/>
        </w:rPr>
        <w:t>at</w:t>
      </w:r>
      <w:r w:rsidR="00C2274E" w:rsidRPr="00025534">
        <w:rPr>
          <w:b/>
          <w:bCs/>
          <w:color w:val="007DAB"/>
          <w:sz w:val="24"/>
          <w:szCs w:val="24"/>
        </w:rPr>
        <w:t xml:space="preserve"> </w:t>
      </w:r>
      <w:r w:rsidR="00C2274E" w:rsidRPr="00306016">
        <w:rPr>
          <w:b/>
          <w:bCs/>
          <w:color w:val="000000" w:themeColor="text1"/>
          <w:sz w:val="24"/>
          <w:szCs w:val="24"/>
        </w:rPr>
        <w:t>az</w:t>
      </w:r>
      <w:r w:rsidR="00C2274E" w:rsidRPr="00306016">
        <w:rPr>
          <w:b/>
          <w:bCs/>
          <w:color w:val="007DAB"/>
          <w:sz w:val="24"/>
          <w:szCs w:val="24"/>
        </w:rPr>
        <w:t xml:space="preserve"> </w:t>
      </w:r>
      <w:r w:rsidR="00306016" w:rsidRPr="00306016">
        <w:rPr>
          <w:b/>
          <w:bCs/>
        </w:rPr>
        <w:t xml:space="preserve">az </w:t>
      </w:r>
      <w:hyperlink r:id="rId10" w:history="1">
        <w:r w:rsidR="00306016" w:rsidRPr="00306016">
          <w:rPr>
            <w:rStyle w:val="Hiperhivatkozs"/>
            <w:b/>
            <w:bCs/>
          </w:rPr>
          <w:t>ifigari.borsod@borsod.gov.hu</w:t>
        </w:r>
      </w:hyperlink>
      <w:r w:rsidR="00306016" w:rsidRPr="00306016">
        <w:rPr>
          <w:b/>
          <w:bCs/>
        </w:rPr>
        <w:t xml:space="preserve"> </w:t>
      </w:r>
      <w:r w:rsidR="00306016" w:rsidRPr="00306016">
        <w:rPr>
          <w:b/>
          <w:bCs/>
        </w:rPr>
        <w:t xml:space="preserve"> </w:t>
      </w:r>
    </w:p>
    <w:p w14:paraId="0E9BC1E1" w14:textId="4C0FA1DB" w:rsidR="00BE4AC8" w:rsidRPr="00306016" w:rsidRDefault="00306016" w:rsidP="00306016">
      <w:pPr>
        <w:snapToGrid w:val="0"/>
        <w:spacing w:after="80" w:line="312" w:lineRule="auto"/>
        <w:jc w:val="both"/>
        <w:rPr>
          <w:b/>
          <w:bCs/>
          <w:sz w:val="24"/>
          <w:szCs w:val="24"/>
        </w:rPr>
      </w:pPr>
      <w:r w:rsidRPr="00306016">
        <w:rPr>
          <w:b/>
          <w:bCs/>
        </w:rPr>
        <w:t>e-mail</w:t>
      </w:r>
      <w:r w:rsidRPr="00306016">
        <w:rPr>
          <w:b/>
          <w:bCs/>
        </w:rPr>
        <w:t xml:space="preserve"> </w:t>
      </w:r>
      <w:r w:rsidRPr="00306016">
        <w:rPr>
          <w:b/>
          <w:bCs/>
        </w:rPr>
        <w:t xml:space="preserve">címen </w:t>
      </w:r>
      <w:r w:rsidR="00C2274E" w:rsidRPr="00306016">
        <w:rPr>
          <w:b/>
          <w:bCs/>
          <w:sz w:val="24"/>
          <w:szCs w:val="24"/>
        </w:rPr>
        <w:t>érheted el.</w:t>
      </w:r>
    </w:p>
    <w:p w14:paraId="37FE01B1" w14:textId="6AB40287" w:rsidR="00543206" w:rsidRPr="00025534" w:rsidRDefault="000E60DA" w:rsidP="00E959FB">
      <w:pPr>
        <w:snapToGrid w:val="0"/>
        <w:spacing w:after="0" w:line="288" w:lineRule="auto"/>
        <w:jc w:val="both"/>
        <w:rPr>
          <w:b/>
          <w:bCs/>
          <w:sz w:val="24"/>
          <w:szCs w:val="24"/>
        </w:rPr>
      </w:pPr>
      <w:r w:rsidRPr="00025534">
        <w:rPr>
          <w:sz w:val="24"/>
          <w:szCs w:val="24"/>
        </w:rPr>
        <w:t>A program</w:t>
      </w:r>
      <w:r w:rsidR="009F32F4" w:rsidRPr="00025534">
        <w:rPr>
          <w:sz w:val="24"/>
          <w:szCs w:val="24"/>
        </w:rPr>
        <w:t xml:space="preserve"> </w:t>
      </w:r>
      <w:r w:rsidRPr="00025534">
        <w:rPr>
          <w:sz w:val="24"/>
          <w:szCs w:val="24"/>
        </w:rPr>
        <w:t>az E</w:t>
      </w:r>
      <w:r w:rsidR="00BE4AC8" w:rsidRPr="00025534">
        <w:rPr>
          <w:sz w:val="24"/>
          <w:szCs w:val="24"/>
        </w:rPr>
        <w:t>u</w:t>
      </w:r>
      <w:r w:rsidRPr="00025534">
        <w:rPr>
          <w:sz w:val="24"/>
          <w:szCs w:val="24"/>
        </w:rPr>
        <w:t>rópai</w:t>
      </w:r>
      <w:r w:rsidR="009F32F4" w:rsidRPr="00025534">
        <w:rPr>
          <w:sz w:val="24"/>
          <w:szCs w:val="24"/>
        </w:rPr>
        <w:t xml:space="preserve"> Szociális Alap Plusz és Magyarország Kormányának társfinanszírozásával valósul meg. </w:t>
      </w:r>
    </w:p>
    <w:sectPr w:rsidR="00543206" w:rsidRPr="00025534" w:rsidSect="00D65A59">
      <w:headerReference w:type="first" r:id="rId11"/>
      <w:footerReference w:type="first" r:id="rId12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16E96" w14:textId="77777777" w:rsidR="00D65A59" w:rsidRDefault="00D65A59" w:rsidP="00EC5F3F">
      <w:pPr>
        <w:spacing w:after="0" w:line="240" w:lineRule="auto"/>
      </w:pPr>
      <w:r>
        <w:separator/>
      </w:r>
    </w:p>
  </w:endnote>
  <w:endnote w:type="continuationSeparator" w:id="0">
    <w:p w14:paraId="54D4B4E4" w14:textId="77777777" w:rsidR="00D65A59" w:rsidRDefault="00D65A59" w:rsidP="00EC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7ACFB" w14:textId="599DB03D" w:rsidR="00F21278" w:rsidRDefault="00F21278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452004" wp14:editId="0B7C30F0">
          <wp:simplePos x="0" y="0"/>
          <wp:positionH relativeFrom="margin">
            <wp:posOffset>3738245</wp:posOffset>
          </wp:positionH>
          <wp:positionV relativeFrom="paragraph">
            <wp:posOffset>-288924</wp:posOffset>
          </wp:positionV>
          <wp:extent cx="2982489" cy="779780"/>
          <wp:effectExtent l="0" t="0" r="8890" b="1270"/>
          <wp:wrapNone/>
          <wp:docPr id="90745899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785" cy="78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24E39" w14:textId="77777777" w:rsidR="00D65A59" w:rsidRDefault="00D65A59" w:rsidP="00EC5F3F">
      <w:pPr>
        <w:spacing w:after="0" w:line="240" w:lineRule="auto"/>
      </w:pPr>
      <w:r>
        <w:separator/>
      </w:r>
    </w:p>
  </w:footnote>
  <w:footnote w:type="continuationSeparator" w:id="0">
    <w:p w14:paraId="3206D6D4" w14:textId="77777777" w:rsidR="00D65A59" w:rsidRDefault="00D65A59" w:rsidP="00EC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B7AB" w14:textId="16772857" w:rsidR="00EC5F3F" w:rsidRDefault="00EC5F3F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F834E" wp14:editId="29A1570E">
          <wp:simplePos x="0" y="0"/>
          <wp:positionH relativeFrom="page">
            <wp:posOffset>66675</wp:posOffset>
          </wp:positionH>
          <wp:positionV relativeFrom="paragraph">
            <wp:posOffset>-358775</wp:posOffset>
          </wp:positionV>
          <wp:extent cx="4471090" cy="1333500"/>
          <wp:effectExtent l="0" t="0" r="5715" b="0"/>
          <wp:wrapNone/>
          <wp:docPr id="169327067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09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137740" w14:textId="30092615" w:rsidR="00EC5F3F" w:rsidRDefault="00EC5F3F">
    <w:pPr>
      <w:pStyle w:val="lfej"/>
    </w:pPr>
  </w:p>
  <w:p w14:paraId="07827BA2" w14:textId="77777777" w:rsidR="00EC5F3F" w:rsidRDefault="00EC5F3F">
    <w:pPr>
      <w:pStyle w:val="lfej"/>
    </w:pPr>
  </w:p>
  <w:p w14:paraId="75D436F1" w14:textId="77777777" w:rsidR="00EC5F3F" w:rsidRDefault="00EC5F3F">
    <w:pPr>
      <w:pStyle w:val="lfej"/>
    </w:pPr>
  </w:p>
  <w:p w14:paraId="30FE8494" w14:textId="77777777" w:rsidR="00EC5F3F" w:rsidRDefault="00EC5F3F">
    <w:pPr>
      <w:pStyle w:val="lfej"/>
    </w:pPr>
  </w:p>
  <w:p w14:paraId="2E6AFD55" w14:textId="77777777" w:rsidR="00EC5F3F" w:rsidRDefault="00EC5F3F">
    <w:pPr>
      <w:pStyle w:val="lfej"/>
    </w:pPr>
  </w:p>
  <w:p w14:paraId="729D0776" w14:textId="604ACF4A" w:rsidR="00EC5F3F" w:rsidRDefault="00EC5F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FB7"/>
    <w:multiLevelType w:val="hybridMultilevel"/>
    <w:tmpl w:val="A0C67BE8"/>
    <w:lvl w:ilvl="0" w:tplc="0F1E3538">
      <w:start w:val="1"/>
      <w:numFmt w:val="decimal"/>
      <w:lvlText w:val="%1."/>
      <w:lvlJc w:val="left"/>
      <w:pPr>
        <w:ind w:left="720" w:hanging="360"/>
      </w:pPr>
      <w:rPr>
        <w:b/>
        <w:bCs/>
        <w:color w:val="007DAB"/>
        <w:sz w:val="40"/>
        <w:szCs w:val="4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47CD"/>
    <w:multiLevelType w:val="hybridMultilevel"/>
    <w:tmpl w:val="94029D1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6411025">
    <w:abstractNumId w:val="0"/>
  </w:num>
  <w:num w:numId="2" w16cid:durableId="50555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46"/>
    <w:rsid w:val="000068BE"/>
    <w:rsid w:val="00017F5C"/>
    <w:rsid w:val="00025534"/>
    <w:rsid w:val="000573BA"/>
    <w:rsid w:val="0006658E"/>
    <w:rsid w:val="00085D37"/>
    <w:rsid w:val="00087769"/>
    <w:rsid w:val="000B1D76"/>
    <w:rsid w:val="000C4618"/>
    <w:rsid w:val="000E60D6"/>
    <w:rsid w:val="000E60DA"/>
    <w:rsid w:val="0011519B"/>
    <w:rsid w:val="00134662"/>
    <w:rsid w:val="0015533D"/>
    <w:rsid w:val="001679AD"/>
    <w:rsid w:val="001750FD"/>
    <w:rsid w:val="001B07D6"/>
    <w:rsid w:val="001C3615"/>
    <w:rsid w:val="001E6104"/>
    <w:rsid w:val="001F7ED0"/>
    <w:rsid w:val="00207A0B"/>
    <w:rsid w:val="002502DD"/>
    <w:rsid w:val="00271AEF"/>
    <w:rsid w:val="002823A8"/>
    <w:rsid w:val="002A105D"/>
    <w:rsid w:val="002A5FF1"/>
    <w:rsid w:val="00300194"/>
    <w:rsid w:val="00306016"/>
    <w:rsid w:val="00315BA9"/>
    <w:rsid w:val="0033440A"/>
    <w:rsid w:val="00362B46"/>
    <w:rsid w:val="00365AD0"/>
    <w:rsid w:val="00367FB3"/>
    <w:rsid w:val="00371C87"/>
    <w:rsid w:val="003909BB"/>
    <w:rsid w:val="003A2B68"/>
    <w:rsid w:val="003D1CD6"/>
    <w:rsid w:val="00403B77"/>
    <w:rsid w:val="004172F2"/>
    <w:rsid w:val="00467395"/>
    <w:rsid w:val="004C5B61"/>
    <w:rsid w:val="004D1ADF"/>
    <w:rsid w:val="005027B5"/>
    <w:rsid w:val="00543206"/>
    <w:rsid w:val="00573CBB"/>
    <w:rsid w:val="00576F0C"/>
    <w:rsid w:val="005901D1"/>
    <w:rsid w:val="00593147"/>
    <w:rsid w:val="005C3238"/>
    <w:rsid w:val="005C387A"/>
    <w:rsid w:val="005D15F3"/>
    <w:rsid w:val="005D54CE"/>
    <w:rsid w:val="005D6B22"/>
    <w:rsid w:val="00626F2B"/>
    <w:rsid w:val="00632126"/>
    <w:rsid w:val="00647419"/>
    <w:rsid w:val="006679DC"/>
    <w:rsid w:val="006752BB"/>
    <w:rsid w:val="006B493B"/>
    <w:rsid w:val="006D496B"/>
    <w:rsid w:val="006E1DEB"/>
    <w:rsid w:val="00725011"/>
    <w:rsid w:val="00735FAD"/>
    <w:rsid w:val="0075226D"/>
    <w:rsid w:val="0076409E"/>
    <w:rsid w:val="0076485B"/>
    <w:rsid w:val="007A4E5A"/>
    <w:rsid w:val="007B5FA3"/>
    <w:rsid w:val="007E5F18"/>
    <w:rsid w:val="007E7163"/>
    <w:rsid w:val="00835C88"/>
    <w:rsid w:val="00860367"/>
    <w:rsid w:val="008667F8"/>
    <w:rsid w:val="00877A3A"/>
    <w:rsid w:val="008845A0"/>
    <w:rsid w:val="008962E2"/>
    <w:rsid w:val="008A24D9"/>
    <w:rsid w:val="008E5A46"/>
    <w:rsid w:val="0093205C"/>
    <w:rsid w:val="00962389"/>
    <w:rsid w:val="009746BF"/>
    <w:rsid w:val="009B4B0B"/>
    <w:rsid w:val="009F32F4"/>
    <w:rsid w:val="00A135E1"/>
    <w:rsid w:val="00A227E9"/>
    <w:rsid w:val="00A33630"/>
    <w:rsid w:val="00A35219"/>
    <w:rsid w:val="00A35EBF"/>
    <w:rsid w:val="00A6676D"/>
    <w:rsid w:val="00A81340"/>
    <w:rsid w:val="00A85A89"/>
    <w:rsid w:val="00A8735A"/>
    <w:rsid w:val="00A974CD"/>
    <w:rsid w:val="00AA5997"/>
    <w:rsid w:val="00AB31F4"/>
    <w:rsid w:val="00AC21CF"/>
    <w:rsid w:val="00B35C9B"/>
    <w:rsid w:val="00B448F6"/>
    <w:rsid w:val="00B64D99"/>
    <w:rsid w:val="00BA68B6"/>
    <w:rsid w:val="00BB7324"/>
    <w:rsid w:val="00BE4AC8"/>
    <w:rsid w:val="00BF0634"/>
    <w:rsid w:val="00BF4C1F"/>
    <w:rsid w:val="00BF5E9A"/>
    <w:rsid w:val="00C1537D"/>
    <w:rsid w:val="00C2116D"/>
    <w:rsid w:val="00C2274E"/>
    <w:rsid w:val="00C51A3E"/>
    <w:rsid w:val="00C71855"/>
    <w:rsid w:val="00CB762C"/>
    <w:rsid w:val="00CC019F"/>
    <w:rsid w:val="00D13A60"/>
    <w:rsid w:val="00D52E52"/>
    <w:rsid w:val="00D65A59"/>
    <w:rsid w:val="00D96E70"/>
    <w:rsid w:val="00DA165F"/>
    <w:rsid w:val="00DA63E1"/>
    <w:rsid w:val="00DC39BC"/>
    <w:rsid w:val="00DF443D"/>
    <w:rsid w:val="00E14EE4"/>
    <w:rsid w:val="00E154EC"/>
    <w:rsid w:val="00E17DB0"/>
    <w:rsid w:val="00E266CA"/>
    <w:rsid w:val="00E3568D"/>
    <w:rsid w:val="00E4611B"/>
    <w:rsid w:val="00E61AC8"/>
    <w:rsid w:val="00E959FB"/>
    <w:rsid w:val="00EA1FFB"/>
    <w:rsid w:val="00EC44D8"/>
    <w:rsid w:val="00EC5F3F"/>
    <w:rsid w:val="00EE2C93"/>
    <w:rsid w:val="00EF376E"/>
    <w:rsid w:val="00F21278"/>
    <w:rsid w:val="00F27E84"/>
    <w:rsid w:val="00FA6640"/>
    <w:rsid w:val="00FB19E2"/>
    <w:rsid w:val="00FB798F"/>
    <w:rsid w:val="00FC02C3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7E79D"/>
  <w15:chartTrackingRefBased/>
  <w15:docId w15:val="{7E446A0A-C1D9-4CA3-8F3C-9B760CB2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320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3206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0573BA"/>
    <w:rPr>
      <w:b/>
      <w:bCs/>
    </w:rPr>
  </w:style>
  <w:style w:type="paragraph" w:styleId="Listaszerbekezds">
    <w:name w:val="List Paragraph"/>
    <w:basedOn w:val="Norml"/>
    <w:uiPriority w:val="34"/>
    <w:qFormat/>
    <w:rsid w:val="005C387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5F3F"/>
  </w:style>
  <w:style w:type="paragraph" w:styleId="llb">
    <w:name w:val="footer"/>
    <w:basedOn w:val="Norml"/>
    <w:link w:val="llbChar"/>
    <w:uiPriority w:val="99"/>
    <w:unhideWhenUsed/>
    <w:rsid w:val="00EC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5F3F"/>
  </w:style>
  <w:style w:type="character" w:customStyle="1" w:styleId="apple-converted-space">
    <w:name w:val="apple-converted-space"/>
    <w:basedOn w:val="Bekezdsalapbettpusa"/>
    <w:rsid w:val="00DF443D"/>
  </w:style>
  <w:style w:type="character" w:styleId="Mrltotthiperhivatkozs">
    <w:name w:val="FollowedHyperlink"/>
    <w:basedOn w:val="Bekezdsalapbettpusa"/>
    <w:uiPriority w:val="99"/>
    <w:semiHidden/>
    <w:unhideWhenUsed/>
    <w:rsid w:val="00C2116D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7E5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figari.borsod@borsod.gov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D456-9838-46F9-89A5-F00FA5B3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egrinesbe</dc:creator>
  <cp:keywords/>
  <dc:description/>
  <cp:lastModifiedBy>csilikk</cp:lastModifiedBy>
  <cp:revision>2</cp:revision>
  <dcterms:created xsi:type="dcterms:W3CDTF">2024-05-03T09:47:00Z</dcterms:created>
  <dcterms:modified xsi:type="dcterms:W3CDTF">2024-05-03T09:47:00Z</dcterms:modified>
</cp:coreProperties>
</file>